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D3" w:rsidRPr="004960C5" w:rsidRDefault="008B0029" w:rsidP="004E0CD3">
      <w:pPr>
        <w:pStyle w:val="Nombre"/>
        <w:rPr>
          <w:sz w:val="56"/>
        </w:rPr>
      </w:pPr>
      <w:r>
        <w:rPr>
          <w:sz w:val="56"/>
        </w:rPr>
        <w:t>IMPLANTAR EL MAPA DE PUNTOS NEGROS DE SONDIKA</w:t>
      </w:r>
    </w:p>
    <w:p w:rsidR="00650EF3" w:rsidRDefault="00650EF3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1744" cy="771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F3" w:rsidRDefault="00650EF3">
      <w:pPr>
        <w:pStyle w:val="Informacindecontacto"/>
      </w:pPr>
    </w:p>
    <w:p w:rsidR="008115E5" w:rsidRDefault="00947D0F">
      <w:pPr>
        <w:pStyle w:val="Informacindecontacto"/>
      </w:pPr>
      <w:r>
        <w:t>Gestión prioritaria</w:t>
      </w:r>
    </w:p>
    <w:p w:rsidR="008115E5" w:rsidRDefault="004960C5">
      <w:pPr>
        <w:pStyle w:val="Ttulo1"/>
      </w:pPr>
      <w:r>
        <w:t>DESCRIPCIÓN</w:t>
      </w:r>
    </w:p>
    <w:p w:rsidR="00CE3A7E" w:rsidRPr="00831D18" w:rsidRDefault="00CE3A7E" w:rsidP="00CE3A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 trata de</w:t>
      </w:r>
      <w:r w:rsidR="009E63E5">
        <w:rPr>
          <w:rFonts w:ascii="Verdana" w:hAnsi="Verdana" w:cs="Verdana"/>
        </w:rPr>
        <w:t xml:space="preserve"> llevar a cabo las acciones pertinentes para eliminar los puntos negros identificados en el</w:t>
      </w:r>
      <w:r>
        <w:rPr>
          <w:rFonts w:ascii="Verdana" w:hAnsi="Verdana" w:cs="Verdana"/>
        </w:rPr>
        <w:t xml:space="preserve"> proceso participativo en el </w:t>
      </w:r>
      <w:r w:rsidR="00263976">
        <w:rPr>
          <w:rFonts w:ascii="Verdana" w:hAnsi="Verdana" w:cs="Verdana"/>
        </w:rPr>
        <w:t>que,</w:t>
      </w:r>
      <w:r>
        <w:rPr>
          <w:rFonts w:ascii="Verdana" w:hAnsi="Verdana" w:cs="Verdana"/>
        </w:rPr>
        <w:t xml:space="preserve"> con aportaciones de mujeres de </w:t>
      </w:r>
      <w:r w:rsidR="00263976">
        <w:rPr>
          <w:rFonts w:ascii="Verdana" w:hAnsi="Verdana" w:cs="Verdana"/>
        </w:rPr>
        <w:t>Sondika,</w:t>
      </w:r>
      <w:r w:rsidR="009E63E5">
        <w:rPr>
          <w:rFonts w:ascii="Verdana" w:hAnsi="Verdana" w:cs="Verdana"/>
        </w:rPr>
        <w:t xml:space="preserve"> se elaboró</w:t>
      </w:r>
      <w:r>
        <w:rPr>
          <w:rFonts w:ascii="Verdana" w:hAnsi="Verdana" w:cs="Verdana"/>
        </w:rPr>
        <w:t xml:space="preserve"> un listado de espacios negros en los que sería necesario  intervenir. </w:t>
      </w:r>
    </w:p>
    <w:p w:rsidR="008115E5" w:rsidRDefault="00C0106C">
      <w:pPr>
        <w:pStyle w:val="Ttulo1"/>
      </w:pPr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691927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CE3A7E" w:rsidRPr="00687A5F" w:rsidRDefault="008B0029" w:rsidP="00CE3A7E">
      <w:pPr>
        <w:pStyle w:val="Listaconvietas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>Implantación del mapa de puntos negros.</w:t>
      </w:r>
    </w:p>
    <w:p w:rsidR="00CE3A7E" w:rsidRDefault="00CE3A7E" w:rsidP="00CE3A7E">
      <w:pPr>
        <w:pStyle w:val="Listaconvietas"/>
        <w:sectPr w:rsidR="00CE3A7E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  <w:r>
        <w:t>Intervención de los diferentes agentes para garantizar la seguridad tanto de hombres- mujeres y niños- niñas de nuestro municipio.</w:t>
      </w:r>
    </w:p>
    <w:p w:rsidR="00412472" w:rsidRDefault="00412472" w:rsidP="00412472">
      <w:pPr>
        <w:pStyle w:val="Listaconvietas"/>
        <w:numPr>
          <w:ilvl w:val="0"/>
          <w:numId w:val="0"/>
        </w:numPr>
        <w:sectPr w:rsidR="00412472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8115E5" w:rsidRDefault="00C0106C">
      <w:pPr>
        <w:pStyle w:val="Ttulo1"/>
      </w:pPr>
      <w:r>
        <w:t>seguimiento</w:t>
      </w:r>
      <w:r w:rsidR="004960C5">
        <w:t xml:space="preserve"> DEL PROYECTO. ACCIONES A REALIZAR/REALIZADAS</w:t>
      </w:r>
    </w:p>
    <w:p w:rsidR="009E63E5" w:rsidRDefault="002B13CB" w:rsidP="006A08AB">
      <w:r>
        <w:t>2019</w:t>
      </w:r>
      <w:r w:rsidR="006A08AB">
        <w:t xml:space="preserve">: </w:t>
      </w:r>
      <w:r w:rsidR="009E63E5">
        <w:t>Análisis del estado de ejecución del proyecto.</w:t>
      </w:r>
    </w:p>
    <w:p w:rsidR="009E63E5" w:rsidRDefault="008B0029" w:rsidP="006A08AB">
      <w:r>
        <w:t>2020: Implantar mapa de puntos negros y definir plan de acción.</w:t>
      </w:r>
    </w:p>
    <w:p w:rsidR="008B0029" w:rsidRDefault="008B0029" w:rsidP="006A08AB">
      <w:r>
        <w:t>2020-2023 Desarrollo de las acciones definidas en el plan de acción.</w:t>
      </w:r>
    </w:p>
    <w:p w:rsidR="006A08AB" w:rsidRDefault="009E63E5" w:rsidP="006A08AB">
      <w:r>
        <w:t>Revisión anual y actualización del Mapa de puntos negros.</w:t>
      </w:r>
    </w:p>
    <w:p w:rsidR="008115E5" w:rsidRDefault="006A08AB" w:rsidP="006A08AB">
      <w:pPr>
        <w:pStyle w:val="Ttulo1"/>
        <w:pBdr>
          <w:top w:val="single" w:sz="24" w:space="3" w:color="262626" w:themeColor="text1" w:themeTint="D9"/>
        </w:pBdr>
      </w:pPr>
      <w:r>
        <w:t xml:space="preserve">2017-2018: Definición y desarrollo del proyecto  a seguir </w:t>
      </w:r>
      <w:r w:rsidR="00C0106C">
        <w:t>nº identificativo</w:t>
      </w:r>
    </w:p>
    <w:p w:rsidR="004960C5" w:rsidRDefault="00C0106C" w:rsidP="00AD3A2D">
      <w:pPr>
        <w:pStyle w:val="Listaconvietas"/>
      </w:pPr>
      <w:r>
        <w:t>SDK-</w:t>
      </w:r>
      <w:r w:rsidR="002B13CB">
        <w:t>GS.PR-8</w:t>
      </w:r>
      <w:bookmarkStart w:id="0" w:name="_GoBack"/>
      <w:bookmarkEnd w:id="0"/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2B13CB" w:rsidP="004960C5">
      <w:pPr>
        <w:pStyle w:val="Listaconvietas"/>
      </w:pPr>
      <w:r>
        <w:t>Sin determinar</w:t>
      </w:r>
      <w:r w:rsidR="00412472">
        <w:t>.</w:t>
      </w:r>
    </w:p>
    <w:sectPr w:rsidR="004960C5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8E" w:rsidRDefault="002C348E">
      <w:pPr>
        <w:spacing w:after="0" w:line="240" w:lineRule="auto"/>
      </w:pPr>
      <w:r>
        <w:separator/>
      </w:r>
    </w:p>
  </w:endnote>
  <w:endnote w:type="continuationSeparator" w:id="0">
    <w:p w:rsidR="002C348E" w:rsidRDefault="002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FreesiaUPC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8A4B1B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4E0C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8E" w:rsidRDefault="002C348E">
      <w:pPr>
        <w:spacing w:after="0" w:line="240" w:lineRule="auto"/>
      </w:pPr>
      <w:r>
        <w:separator/>
      </w:r>
    </w:p>
  </w:footnote>
  <w:footnote w:type="continuationSeparator" w:id="0">
    <w:p w:rsidR="002C348E" w:rsidRDefault="002C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2C348E">
    <w:r>
      <w:rPr>
        <w:noProof/>
        <w:lang w:eastAsia="es-ES"/>
      </w:rPr>
      <w:pict>
        <v:shape id="Marco 1" o:spid="_x0000_s2052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2C348E">
    <w:r>
      <w:rPr>
        <w:noProof/>
        <w:lang w:eastAsia="es-ES"/>
      </w:rPr>
      <w:pict>
        <v:group id="Agrupar 3" o:spid="_x0000_s2049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">
          <v:shape id="Marco 5" o:spid="_x0000_s2051" style="position:absolute;left:1333;width:73152;height:96012;visibility:visible;mso-wrap-style:square;v-text-anchor:middle" coordsize="7315200,960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4lMMA&#10;AADaAAAADwAAAGRycy9kb3ducmV2LnhtbESPS2vDMBCE74X8B7GB3ho5xbjBjRKCoWBfavKCHrfW&#10;+kGtlbHU2P33VSHQ4zAz3zDb/Wx6caPRdZYVrFcRCOLK6o4bBZfz29MGhPPIGnvLpOCHHOx3i4ct&#10;ptpOfKTbyTciQNilqKD1fkildFVLBt3KDsTBq+1o0Ac5NlKPOAW46eVzFCXSYMdhocWBspaqr9O3&#10;UfBS1HV+rYvsMyuxeP+4xElJuVKPy/nwCsLT7P/D93auFcTwdy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4lMMAAADaAAAADwAAAAAAAAAAAAAAAACYAgAAZHJzL2Rv&#10;d25yZXYueG1sUEsFBgAAAAAEAAQA9QAAAIgDAAAAAA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2050" style="position:absolute;left:2286;top:4286;width:3581;height:802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aisEA&#10;AADaAAAADwAAAGRycy9kb3ducmV2LnhtbESPQWsCMRSE7wX/Q3hCbzWrVpHVKCII1out1ftj89ws&#10;Ji/LJurqr2+EgsdhZr5hZovWWXGlJlSeFfR7GQjiwuuKSwWH3/XHBESIyBqtZ1JwpwCLeedthrn2&#10;N/6h6z6WIkE45KjAxFjnUobCkMPQ8zVx8k6+cRiTbEqpG7wluLNykGVj6bDitGCwppWh4ry/OAW7&#10;wad9bM2wPY5X9jss9Uget19KvXfb5RREpDa+wv/tjVYwgueVd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BWorBAAAA2gAAAA8AAAAAAAAAAAAAAAAAmAIAAGRycy9kb3du&#10;cmV2LnhtbFBLBQYAAAAABAAEAPUAAACGAwAAAAA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 style="mso-next-textbox:#Forma libre 8">
              <w:txbxContent>
                <w:p w:rsidR="008115E5" w:rsidRDefault="002C348E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06C"/>
    <w:rsid w:val="00033D9F"/>
    <w:rsid w:val="001454E4"/>
    <w:rsid w:val="00263976"/>
    <w:rsid w:val="002B13CB"/>
    <w:rsid w:val="002C348E"/>
    <w:rsid w:val="00412472"/>
    <w:rsid w:val="004960C5"/>
    <w:rsid w:val="004D6B07"/>
    <w:rsid w:val="004E0CD3"/>
    <w:rsid w:val="00650EF3"/>
    <w:rsid w:val="006A08AB"/>
    <w:rsid w:val="00721DEE"/>
    <w:rsid w:val="00763770"/>
    <w:rsid w:val="008A4B1B"/>
    <w:rsid w:val="008B0029"/>
    <w:rsid w:val="00947D0F"/>
    <w:rsid w:val="009661C9"/>
    <w:rsid w:val="009E63E5"/>
    <w:rsid w:val="00A02769"/>
    <w:rsid w:val="00A57538"/>
    <w:rsid w:val="00B41E7A"/>
    <w:rsid w:val="00B741EF"/>
    <w:rsid w:val="00BC3814"/>
    <w:rsid w:val="00C0106C"/>
    <w:rsid w:val="00C574BF"/>
    <w:rsid w:val="00CE3A7E"/>
    <w:rsid w:val="00D52494"/>
    <w:rsid w:val="00D732D0"/>
    <w:rsid w:val="00DD797B"/>
    <w:rsid w:val="00E7394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E9B764"/>
  <w15:docId w15:val="{94B3C1C1-EC7A-477F-89A8-C5D47422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335B74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9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C5D2-8AC6-4C16-9B53-D77689A4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ORTIZ Beatriz</cp:lastModifiedBy>
  <cp:revision>4</cp:revision>
  <dcterms:created xsi:type="dcterms:W3CDTF">2019-10-15T08:12:00Z</dcterms:created>
  <dcterms:modified xsi:type="dcterms:W3CDTF">2019-10-17T14:17:00Z</dcterms:modified>
</cp:coreProperties>
</file>