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A" w:rsidRDefault="004B4F11" w:rsidP="00FD3F5A">
      <w:pPr>
        <w:pStyle w:val="Informacindecontacto"/>
        <w:ind w:right="851"/>
        <w:rPr>
          <w:b/>
          <w:caps/>
          <w:color w:val="1F497D" w:themeColor="text2"/>
          <w:kern w:val="28"/>
          <w:sz w:val="52"/>
        </w:rPr>
      </w:pPr>
      <w:r w:rsidRPr="004B4F11">
        <w:rPr>
          <w:b/>
          <w:caps/>
          <w:color w:val="1F497D" w:themeColor="text2"/>
          <w:kern w:val="28"/>
          <w:sz w:val="52"/>
        </w:rPr>
        <w:t>Campañas de concienciación civismo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6E3E0E" w:rsidRDefault="00614BA6" w:rsidP="006E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Mejora de la convivencia de los ciudadanos, mediante la </w:t>
      </w:r>
      <w:r w:rsidR="004B4F1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mejora de determinadas actitudes, centradas en:</w:t>
      </w:r>
    </w:p>
    <w:p w:rsidR="004B4F11" w:rsidRDefault="004B4F11" w:rsidP="004B4F11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Perros</w:t>
      </w:r>
    </w:p>
    <w:p w:rsidR="004B4F11" w:rsidRDefault="004B4F11" w:rsidP="004B4F11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Carteles/limpieza</w:t>
      </w:r>
    </w:p>
    <w:p w:rsidR="004B4F11" w:rsidRDefault="004B4F11" w:rsidP="004B4F11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Ruidos</w:t>
      </w:r>
    </w:p>
    <w:p w:rsidR="00DE581E" w:rsidRDefault="00DE581E" w:rsidP="004B4F11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Aparcamientos</w:t>
      </w:r>
    </w:p>
    <w:p w:rsidR="0004076E" w:rsidRPr="0004076E" w:rsidRDefault="0004076E" w:rsidP="0004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9D451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Relacionado con “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Paneles para Carteles Informativos”, SDK-GS.PR-29</w:t>
      </w:r>
    </w:p>
    <w:p w:rsidR="006E3E0E" w:rsidRDefault="006E3E0E" w:rsidP="006E3E0E">
      <w:pPr>
        <w:pStyle w:val="Ttulo1"/>
      </w:pPr>
      <w:r>
        <w:t>Acciones planteadas</w:t>
      </w:r>
    </w:p>
    <w:p w:rsidR="00614BA6" w:rsidRPr="00614BA6" w:rsidRDefault="004B4F11" w:rsidP="006E3E0E">
      <w:pPr>
        <w:pStyle w:val="Listaconvietas"/>
        <w:jc w:val="both"/>
      </w:pPr>
      <w:r>
        <w:t xml:space="preserve">Iniciar </w:t>
      </w:r>
      <w:r w:rsidR="00DE581E">
        <w:t>varias</w:t>
      </w:r>
      <w:r>
        <w:t xml:space="preserve"> campañas diferenciadas en el tiempo para la mejora de la convivencia en el municipio.</w:t>
      </w:r>
    </w:p>
    <w:p w:rsidR="00EC77B4" w:rsidRPr="004B4F11" w:rsidRDefault="004B4F11" w:rsidP="006E3E0E">
      <w:pPr>
        <w:pStyle w:val="Listaconvietas"/>
        <w:jc w:val="both"/>
      </w:pPr>
      <w:r>
        <w:rPr>
          <w:lang w:val="es-ES_tradnl" w:eastAsia="es-ES_tradnl"/>
        </w:rPr>
        <w:t>Campaña de cuidado de los perros. Salud e higiene.</w:t>
      </w:r>
    </w:p>
    <w:p w:rsidR="004B4F11" w:rsidRPr="00FD3F5A" w:rsidRDefault="004B4F11" w:rsidP="006E3E0E">
      <w:pPr>
        <w:pStyle w:val="Listaconvietas"/>
        <w:jc w:val="both"/>
      </w:pPr>
      <w:r>
        <w:rPr>
          <w:lang w:val="es-ES_tradnl" w:eastAsia="es-ES_tradnl"/>
        </w:rPr>
        <w:t>Habilitar un lugar donde los perros puedan estar sueltos bajo la vigilancia de sus dueños, salvo si son de raza peligrosa.</w:t>
      </w:r>
    </w:p>
    <w:p w:rsidR="00FD3F5A" w:rsidRDefault="004B4F11" w:rsidP="006E3E0E">
      <w:pPr>
        <w:pStyle w:val="Listaconvietas"/>
        <w:jc w:val="both"/>
      </w:pPr>
      <w:r>
        <w:rPr>
          <w:lang w:eastAsia="es-ES_tradnl"/>
        </w:rPr>
        <w:t>Campaña para mantener limpio el municipio, en lo r</w:t>
      </w:r>
      <w:r w:rsidR="00DE581E">
        <w:rPr>
          <w:lang w:eastAsia="es-ES_tradnl"/>
        </w:rPr>
        <w:t>eferencia a carteles, limpieza y depósito de enseres.</w:t>
      </w:r>
    </w:p>
    <w:p w:rsidR="00614BA6" w:rsidRDefault="004B4F11" w:rsidP="006E3E0E">
      <w:pPr>
        <w:pStyle w:val="Listaconvietas"/>
        <w:jc w:val="both"/>
      </w:pPr>
      <w:r>
        <w:rPr>
          <w:lang w:eastAsia="es-ES_tradnl"/>
        </w:rPr>
        <w:t>Campaña para evitar ruidos molestos.</w:t>
      </w:r>
    </w:p>
    <w:p w:rsidR="00DE581E" w:rsidRDefault="00DE581E" w:rsidP="006E3E0E">
      <w:pPr>
        <w:pStyle w:val="Listaconvietas"/>
        <w:jc w:val="both"/>
      </w:pPr>
      <w:r>
        <w:rPr>
          <w:lang w:eastAsia="es-ES_tradnl"/>
        </w:rPr>
        <w:t>Campaña para evitar aparcar en zonas no habilitadas para ello.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DE581E" w:rsidRDefault="00DE581E" w:rsidP="00912D5E">
      <w:r>
        <w:t>2019 Noviembre</w:t>
      </w:r>
      <w:r>
        <w:tab/>
        <w:t xml:space="preserve"> Inicio campaña concienciación para aparcar en zonas habilitadas para ello. Periodo de 2 meses para concienciar mediante avisos en lugar de multas. En Enero-Febrero, sancionar. Informar en </w:t>
      </w:r>
      <w:proofErr w:type="spellStart"/>
      <w:r>
        <w:t>Aitu</w:t>
      </w:r>
      <w:proofErr w:type="spellEnd"/>
      <w:r>
        <w:t xml:space="preserve">!, </w:t>
      </w:r>
      <w:proofErr w:type="spellStart"/>
      <w:r>
        <w:t>App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</w:t>
      </w:r>
    </w:p>
    <w:p w:rsidR="00912D5E" w:rsidRDefault="00912D5E" w:rsidP="00912D5E">
      <w:r>
        <w:t>201</w:t>
      </w:r>
      <w:r w:rsidR="00DE581E">
        <w:t>9</w:t>
      </w:r>
      <w:r>
        <w:t xml:space="preserve"> </w:t>
      </w:r>
      <w:r w:rsidR="00DE581E">
        <w:t>Diciembre</w:t>
      </w:r>
      <w:r w:rsidR="00DE581E">
        <w:tab/>
      </w:r>
      <w:r w:rsidR="004B4F11">
        <w:t xml:space="preserve">Inicio campaña animales domésticos. Sensibilización mediante carteles informativos (APP, Web, </w:t>
      </w:r>
      <w:proofErr w:type="spellStart"/>
      <w:r w:rsidR="004B4F11">
        <w:t>gaztetxe</w:t>
      </w:r>
      <w:proofErr w:type="spellEnd"/>
      <w:r w:rsidR="004B4F11">
        <w:t xml:space="preserve">, </w:t>
      </w:r>
      <w:proofErr w:type="spellStart"/>
      <w:proofErr w:type="gramStart"/>
      <w:r w:rsidR="004B4F11">
        <w:t>ludotekas</w:t>
      </w:r>
      <w:proofErr w:type="spellEnd"/>
      <w:r w:rsidR="004B4F11">
        <w:t xml:space="preserve"> …</w:t>
      </w:r>
      <w:proofErr w:type="gramEnd"/>
      <w:r w:rsidR="004B4F11">
        <w:t xml:space="preserve">), información de la ubicación de los </w:t>
      </w:r>
      <w:proofErr w:type="spellStart"/>
      <w:r w:rsidR="004B4F11">
        <w:t>pipikan</w:t>
      </w:r>
      <w:proofErr w:type="spellEnd"/>
      <w:r w:rsidR="004B4F11">
        <w:t>, colaboración ciudadana desde el buen talante, para mejorar determinadas conductas. Habilitar un espacio para el esparcimiento de las mascotas.</w:t>
      </w:r>
    </w:p>
    <w:p w:rsidR="00912D5E" w:rsidRDefault="00912D5E" w:rsidP="00DE581E">
      <w:r>
        <w:t>20</w:t>
      </w:r>
      <w:r w:rsidR="00DE581E">
        <w:t>20</w:t>
      </w:r>
      <w:r>
        <w:t xml:space="preserve"> </w:t>
      </w:r>
      <w:r w:rsidR="00DE581E">
        <w:t xml:space="preserve">Enero </w:t>
      </w:r>
      <w:r w:rsidR="00DE581E">
        <w:tab/>
      </w:r>
      <w:r w:rsidR="004B4F11">
        <w:t xml:space="preserve">Inicio campaña para mantener limpio el municipio. Sensibilización mediante carteles informativos (APP, Web, </w:t>
      </w:r>
      <w:proofErr w:type="spellStart"/>
      <w:r w:rsidR="004B4F11">
        <w:t>gaztetxe</w:t>
      </w:r>
      <w:proofErr w:type="spellEnd"/>
      <w:r w:rsidR="004B4F11">
        <w:t xml:space="preserve">, </w:t>
      </w:r>
      <w:proofErr w:type="spellStart"/>
      <w:proofErr w:type="gramStart"/>
      <w:r w:rsidR="004B4F11">
        <w:t>ludotekas</w:t>
      </w:r>
      <w:proofErr w:type="spellEnd"/>
      <w:r w:rsidR="004B4F11">
        <w:t xml:space="preserve"> …</w:t>
      </w:r>
      <w:proofErr w:type="gramEnd"/>
      <w:r w:rsidR="004B4F11">
        <w:t>), eliminación de carteles de zonas inadecuadas, localización de puntos negros de suciedad.</w:t>
      </w:r>
    </w:p>
    <w:p w:rsidR="00912D5E" w:rsidRDefault="00DE581E" w:rsidP="00912D5E">
      <w:r>
        <w:t>2021</w:t>
      </w:r>
      <w:r w:rsidR="00912D5E">
        <w:t xml:space="preserve"> </w:t>
      </w:r>
      <w:r>
        <w:t>Febrero</w:t>
      </w:r>
      <w:r w:rsidR="004B4F11">
        <w:tab/>
        <w:t xml:space="preserve">Inicio campaña evitar ruidos molestos  mediante carteles informativos (APP, Web, </w:t>
      </w:r>
      <w:proofErr w:type="spellStart"/>
      <w:r w:rsidR="004B4F11">
        <w:t>gaztetxe</w:t>
      </w:r>
      <w:proofErr w:type="spellEnd"/>
      <w:r w:rsidR="004B4F11">
        <w:t xml:space="preserve">, </w:t>
      </w:r>
      <w:proofErr w:type="spellStart"/>
      <w:proofErr w:type="gramStart"/>
      <w:r w:rsidR="004B4F11">
        <w:t>ludotekas</w:t>
      </w:r>
      <w:proofErr w:type="spellEnd"/>
      <w:r w:rsidR="004B4F11">
        <w:t xml:space="preserve"> …)</w:t>
      </w:r>
      <w:proofErr w:type="gramEnd"/>
    </w:p>
    <w:p w:rsidR="00DE581E" w:rsidRDefault="00DE581E" w:rsidP="00912D5E"/>
    <w:p w:rsidR="004B4F11" w:rsidRDefault="00DE581E" w:rsidP="00DE581E">
      <w:r>
        <w:t xml:space="preserve">2021 – 2023 </w:t>
      </w:r>
      <w:r>
        <w:tab/>
        <w:t>Repetición de campañas a modo de recordatorio, de aquellas que sea necesario.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6E3E0E" w:rsidP="006E3E0E">
      <w:pPr>
        <w:pStyle w:val="Listaconvietas"/>
      </w:pPr>
      <w:r>
        <w:t>SDK-GS.PR-</w:t>
      </w:r>
      <w:r w:rsidR="00DE581E">
        <w:t xml:space="preserve">27 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lastRenderedPageBreak/>
        <w:t>PRESUPUESTO ASIGNADO</w:t>
      </w:r>
    </w:p>
    <w:p w:rsidR="006E3E0E" w:rsidRPr="006E3E0E" w:rsidRDefault="00FD3F5A" w:rsidP="006E3E0E">
      <w:pPr>
        <w:pStyle w:val="Listaconvietas"/>
        <w:numPr>
          <w:ilvl w:val="0"/>
          <w:numId w:val="0"/>
        </w:numPr>
        <w:ind w:left="216"/>
        <w:jc w:val="both"/>
      </w:pPr>
      <w:r>
        <w:t>¿0</w:t>
      </w:r>
      <w:r w:rsidR="006E3E0E">
        <w:t xml:space="preserve"> €</w:t>
      </w:r>
      <w:r>
        <w:t xml:space="preserve">? </w:t>
      </w:r>
      <w:r w:rsidR="006E3E0E">
        <w:t xml:space="preserve"> </w:t>
      </w:r>
      <w:proofErr w:type="spellStart"/>
      <w:r w:rsidR="006E3E0E">
        <w:t>Sondikako</w:t>
      </w:r>
      <w:proofErr w:type="spellEnd"/>
      <w:r w:rsidR="006E3E0E">
        <w:t xml:space="preserve"> </w:t>
      </w:r>
      <w:proofErr w:type="spellStart"/>
      <w:r w:rsidR="006E3E0E">
        <w:t>Udala</w:t>
      </w:r>
      <w:proofErr w:type="spellEnd"/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04076E"/>
    <w:rsid w:val="00165826"/>
    <w:rsid w:val="001D60B7"/>
    <w:rsid w:val="00373E6E"/>
    <w:rsid w:val="003A294D"/>
    <w:rsid w:val="003D1A5D"/>
    <w:rsid w:val="004035BD"/>
    <w:rsid w:val="00465D75"/>
    <w:rsid w:val="004B471C"/>
    <w:rsid w:val="004B4F11"/>
    <w:rsid w:val="00550EE9"/>
    <w:rsid w:val="00614BA6"/>
    <w:rsid w:val="006E3E0E"/>
    <w:rsid w:val="007107F7"/>
    <w:rsid w:val="00912D5E"/>
    <w:rsid w:val="00A36D56"/>
    <w:rsid w:val="00AD7E46"/>
    <w:rsid w:val="00C77E0A"/>
    <w:rsid w:val="00C96428"/>
    <w:rsid w:val="00D842CD"/>
    <w:rsid w:val="00DE581E"/>
    <w:rsid w:val="00E47521"/>
    <w:rsid w:val="00EC77B4"/>
    <w:rsid w:val="00F930AB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oskar.eguskiza</cp:lastModifiedBy>
  <cp:revision>7</cp:revision>
  <cp:lastPrinted>2017-04-26T08:32:00Z</cp:lastPrinted>
  <dcterms:created xsi:type="dcterms:W3CDTF">2017-05-09T10:31:00Z</dcterms:created>
  <dcterms:modified xsi:type="dcterms:W3CDTF">2019-10-15T11:41:00Z</dcterms:modified>
</cp:coreProperties>
</file>